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E2" w:rsidRDefault="00E47AE2" w:rsidP="0040623C">
      <w:pPr>
        <w:pStyle w:val="NoSpacing"/>
        <w:jc w:val="both"/>
        <w:rPr>
          <w:sz w:val="20"/>
          <w:szCs w:val="20"/>
        </w:rPr>
      </w:pPr>
    </w:p>
    <w:p w:rsidR="00E47AE2" w:rsidRDefault="00E47AE2" w:rsidP="00E47AE2">
      <w:pPr>
        <w:pStyle w:val="NoSpacing"/>
        <w:jc w:val="center"/>
        <w:rPr>
          <w:b/>
          <w:sz w:val="40"/>
          <w:szCs w:val="40"/>
        </w:rPr>
      </w:pPr>
      <w:r>
        <w:rPr>
          <w:b/>
          <w:sz w:val="40"/>
          <w:szCs w:val="40"/>
        </w:rPr>
        <w:t>S</w:t>
      </w:r>
      <w:r w:rsidRPr="003D4CAB">
        <w:rPr>
          <w:b/>
          <w:sz w:val="40"/>
          <w:szCs w:val="40"/>
        </w:rPr>
        <w:t xml:space="preserve">t </w:t>
      </w:r>
      <w:proofErr w:type="spellStart"/>
      <w:r w:rsidRPr="003D4CAB">
        <w:rPr>
          <w:b/>
          <w:sz w:val="40"/>
          <w:szCs w:val="40"/>
        </w:rPr>
        <w:t>Clement’s</w:t>
      </w:r>
      <w:proofErr w:type="spellEnd"/>
      <w:r w:rsidRPr="003D4CAB">
        <w:rPr>
          <w:b/>
          <w:sz w:val="40"/>
          <w:szCs w:val="40"/>
        </w:rPr>
        <w:t xml:space="preserve"> Catholic Primary School</w:t>
      </w:r>
    </w:p>
    <w:p w:rsidR="00E47AE2" w:rsidRDefault="00E47AE2" w:rsidP="00E47AE2">
      <w:pPr>
        <w:pStyle w:val="NoSpacing"/>
        <w:jc w:val="center"/>
        <w:rPr>
          <w:b/>
          <w:sz w:val="40"/>
          <w:szCs w:val="40"/>
        </w:rPr>
      </w:pPr>
      <w:r>
        <w:rPr>
          <w:noProof/>
          <w:lang w:eastAsia="en-GB"/>
        </w:rPr>
        <w:drawing>
          <wp:anchor distT="0" distB="0" distL="114300" distR="114300" simplePos="0" relativeHeight="251660288" behindDoc="0" locked="0" layoutInCell="1" allowOverlap="1" wp14:anchorId="5489801A" wp14:editId="3A044308">
            <wp:simplePos x="0" y="0"/>
            <wp:positionH relativeFrom="column">
              <wp:posOffset>1791335</wp:posOffset>
            </wp:positionH>
            <wp:positionV relativeFrom="paragraph">
              <wp:posOffset>218440</wp:posOffset>
            </wp:positionV>
            <wp:extent cx="1362710" cy="998855"/>
            <wp:effectExtent l="0" t="0" r="8890" b="0"/>
            <wp:wrapSquare wrapText="bothSides"/>
            <wp:docPr id="5" name="Picture 5" descr="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71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AE2" w:rsidRDefault="00E47AE2" w:rsidP="00E47AE2">
      <w:pPr>
        <w:pStyle w:val="NoSpacing"/>
        <w:jc w:val="center"/>
        <w:rPr>
          <w:b/>
          <w:sz w:val="40"/>
          <w:szCs w:val="40"/>
        </w:rPr>
      </w:pPr>
    </w:p>
    <w:p w:rsidR="00E47AE2" w:rsidRDefault="00E47AE2" w:rsidP="00E47AE2">
      <w:pPr>
        <w:pStyle w:val="NoSpacing"/>
        <w:jc w:val="center"/>
        <w:rPr>
          <w:b/>
          <w:sz w:val="40"/>
          <w:szCs w:val="40"/>
        </w:rPr>
      </w:pPr>
    </w:p>
    <w:p w:rsidR="00E47AE2" w:rsidRDefault="00E47AE2" w:rsidP="00E47AE2">
      <w:pPr>
        <w:pStyle w:val="NoSpacing"/>
        <w:rPr>
          <w:b/>
          <w:sz w:val="40"/>
          <w:szCs w:val="40"/>
        </w:rPr>
      </w:pPr>
    </w:p>
    <w:p w:rsidR="00E47AE2" w:rsidRDefault="00E47AE2" w:rsidP="00E47AE2">
      <w:pPr>
        <w:pStyle w:val="NoSpacing"/>
        <w:jc w:val="center"/>
        <w:rPr>
          <w:b/>
          <w:sz w:val="32"/>
          <w:szCs w:val="40"/>
        </w:rPr>
      </w:pPr>
      <w:r>
        <w:rPr>
          <w:b/>
          <w:sz w:val="32"/>
          <w:szCs w:val="40"/>
        </w:rPr>
        <w:t>End of Year Age Related Expectations</w:t>
      </w:r>
    </w:p>
    <w:p w:rsidR="00E47AE2" w:rsidRPr="00B57559" w:rsidRDefault="00E47AE2" w:rsidP="00E47AE2">
      <w:pPr>
        <w:pStyle w:val="NoSpacing"/>
        <w:jc w:val="center"/>
        <w:rPr>
          <w:b/>
          <w:sz w:val="32"/>
          <w:szCs w:val="40"/>
          <w:u w:val="single"/>
        </w:rPr>
      </w:pPr>
      <w:r w:rsidRPr="00B57559">
        <w:rPr>
          <w:b/>
          <w:sz w:val="32"/>
          <w:szCs w:val="40"/>
          <w:u w:val="single"/>
        </w:rPr>
        <w:t xml:space="preserve">Year </w:t>
      </w:r>
      <w:r>
        <w:rPr>
          <w:b/>
          <w:sz w:val="32"/>
          <w:szCs w:val="40"/>
          <w:u w:val="single"/>
        </w:rPr>
        <w:t>5</w:t>
      </w:r>
    </w:p>
    <w:p w:rsidR="00E47AE2" w:rsidRDefault="00E47AE2" w:rsidP="00E47AE2">
      <w:pPr>
        <w:pStyle w:val="NoSpacing"/>
        <w:jc w:val="center"/>
        <w:rPr>
          <w:b/>
          <w:sz w:val="40"/>
          <w:szCs w:val="40"/>
        </w:rPr>
      </w:pPr>
    </w:p>
    <w:p w:rsidR="00E47AE2" w:rsidRPr="00B57559" w:rsidRDefault="00E47AE2" w:rsidP="00E47AE2">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This booklet provides information on the end of year expectations for children in our school. The 2014 National Curriculum (NC) outlines these expectations as being the minimum requirements a child should meet each year.</w:t>
      </w:r>
    </w:p>
    <w:p w:rsidR="00E47AE2" w:rsidRPr="00B57559" w:rsidRDefault="00E47AE2" w:rsidP="00E47AE2">
      <w:pPr>
        <w:pStyle w:val="NormalWeb"/>
        <w:spacing w:before="0" w:beforeAutospacing="0" w:after="0" w:afterAutospacing="0"/>
        <w:jc w:val="both"/>
        <w:rPr>
          <w:rStyle w:val="Strong"/>
          <w:rFonts w:asciiTheme="minorHAnsi" w:hAnsiTheme="minorHAnsi" w:cs="Arial"/>
          <w:b w:val="0"/>
          <w:iCs/>
          <w:color w:val="000000"/>
          <w:sz w:val="20"/>
          <w:szCs w:val="22"/>
        </w:rPr>
      </w:pPr>
    </w:p>
    <w:p w:rsidR="00E47AE2" w:rsidRPr="00B57559" w:rsidRDefault="00E47AE2" w:rsidP="00E47AE2">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objectives are the basis on which teachers plan lessons and are further developed so that all children can access learning and be challenged as appropriate; all children will be working at different levels within the objectives so adjustments are made as necessary. </w:t>
      </w:r>
    </w:p>
    <w:p w:rsidR="00E47AE2" w:rsidRPr="00B57559" w:rsidRDefault="00E47AE2" w:rsidP="00E47AE2">
      <w:pPr>
        <w:pStyle w:val="NormalWeb"/>
        <w:spacing w:before="0" w:beforeAutospacing="0" w:after="0" w:afterAutospacing="0"/>
        <w:jc w:val="both"/>
        <w:rPr>
          <w:rStyle w:val="Strong"/>
          <w:rFonts w:asciiTheme="minorHAnsi" w:hAnsiTheme="minorHAnsi" w:cs="Arial"/>
          <w:b w:val="0"/>
          <w:iCs/>
          <w:color w:val="000000"/>
          <w:sz w:val="20"/>
          <w:szCs w:val="22"/>
        </w:rPr>
      </w:pPr>
    </w:p>
    <w:p w:rsidR="00E47AE2" w:rsidRPr="00B57559" w:rsidRDefault="00E47AE2" w:rsidP="00E47AE2">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expectations of the 2014 NC are that all children should be working within their Age Related Expectations (AREs) and that higher ability children should be working towards 'mastery' within those same AREs. </w:t>
      </w:r>
    </w:p>
    <w:p w:rsidR="00E47AE2" w:rsidRPr="00B57559" w:rsidRDefault="00E47AE2" w:rsidP="00E47AE2">
      <w:pPr>
        <w:pStyle w:val="NormalWeb"/>
        <w:spacing w:before="0" w:beforeAutospacing="0" w:after="0" w:afterAutospacing="0"/>
        <w:jc w:val="both"/>
        <w:rPr>
          <w:rStyle w:val="Strong"/>
          <w:rFonts w:asciiTheme="minorHAnsi" w:hAnsiTheme="minorHAnsi" w:cs="Arial"/>
          <w:b w:val="0"/>
          <w:iCs/>
          <w:color w:val="000000"/>
          <w:sz w:val="20"/>
          <w:szCs w:val="22"/>
        </w:rPr>
      </w:pPr>
    </w:p>
    <w:p w:rsidR="00E47AE2" w:rsidRPr="00B57559" w:rsidRDefault="00E47AE2" w:rsidP="00E47AE2">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As the NC now has no levels, we will be trialling a similar approach as to that taken with the Early Years Foundation Stage since 2013 - this involves teachers using relevant assessment criteria (linked to the AREs) to decide on a 'best fit' judgement:</w:t>
      </w:r>
    </w:p>
    <w:p w:rsidR="00E47AE2" w:rsidRPr="00B57559" w:rsidRDefault="00E47AE2" w:rsidP="00E47AE2">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Beginning</w:t>
      </w:r>
    </w:p>
    <w:p w:rsidR="00E47AE2" w:rsidRPr="00B57559" w:rsidRDefault="00E47AE2" w:rsidP="00E47AE2">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Developing</w:t>
      </w:r>
    </w:p>
    <w:p w:rsidR="00E47AE2" w:rsidRPr="00B57559" w:rsidRDefault="00E47AE2" w:rsidP="00E47AE2">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Embedded</w:t>
      </w:r>
    </w:p>
    <w:p w:rsidR="00E47AE2" w:rsidRPr="00B57559" w:rsidRDefault="00E47AE2" w:rsidP="00E47AE2">
      <w:pPr>
        <w:pStyle w:val="NormalWeb"/>
        <w:spacing w:before="0" w:beforeAutospacing="0" w:after="0" w:afterAutospacing="0"/>
        <w:ind w:left="1440"/>
        <w:jc w:val="both"/>
        <w:rPr>
          <w:rStyle w:val="Strong"/>
          <w:rFonts w:asciiTheme="minorHAnsi" w:hAnsiTheme="minorHAnsi" w:cs="Arial"/>
          <w:b w:val="0"/>
          <w:i/>
          <w:iCs/>
          <w:color w:val="000000"/>
          <w:sz w:val="20"/>
          <w:szCs w:val="22"/>
        </w:rPr>
      </w:pPr>
      <w:r w:rsidRPr="00B57559">
        <w:rPr>
          <w:rStyle w:val="Strong"/>
          <w:rFonts w:asciiTheme="minorHAnsi" w:hAnsiTheme="minorHAnsi" w:cs="Arial"/>
          <w:b w:val="0"/>
          <w:i/>
          <w:iCs/>
          <w:color w:val="000000"/>
          <w:sz w:val="20"/>
          <w:szCs w:val="22"/>
        </w:rPr>
        <w:t>Mastery</w:t>
      </w:r>
    </w:p>
    <w:p w:rsidR="00E47AE2" w:rsidRDefault="00E47AE2" w:rsidP="00E47AE2">
      <w:pPr>
        <w:pStyle w:val="NormalWeb"/>
        <w:spacing w:before="0" w:beforeAutospacing="0" w:after="0" w:afterAutospacing="0"/>
        <w:jc w:val="both"/>
        <w:rPr>
          <w:rStyle w:val="Strong"/>
          <w:rFonts w:asciiTheme="minorHAnsi" w:hAnsiTheme="minorHAnsi" w:cs="Arial"/>
          <w:b w:val="0"/>
          <w:iCs/>
          <w:color w:val="000000"/>
          <w:sz w:val="20"/>
          <w:szCs w:val="22"/>
        </w:rPr>
      </w:pPr>
      <w:r>
        <w:rPr>
          <w:rStyle w:val="Strong"/>
          <w:rFonts w:asciiTheme="minorHAnsi" w:hAnsiTheme="minorHAnsi" w:cs="Arial"/>
          <w:b w:val="0"/>
          <w:iCs/>
          <w:color w:val="000000"/>
          <w:sz w:val="20"/>
          <w:szCs w:val="22"/>
        </w:rPr>
        <w:t xml:space="preserve">At the beginning of a new academic year all children are considered to be at the ‘beginning’ stage within that particular year group’s expectations. </w:t>
      </w:r>
      <w:r w:rsidRPr="00B57559">
        <w:rPr>
          <w:rStyle w:val="Strong"/>
          <w:rFonts w:asciiTheme="minorHAnsi" w:hAnsiTheme="minorHAnsi" w:cs="Arial"/>
          <w:b w:val="0"/>
          <w:iCs/>
          <w:color w:val="000000"/>
          <w:sz w:val="20"/>
          <w:szCs w:val="22"/>
        </w:rPr>
        <w:t>As some objectives will not be taught until later in an academic year,  we are not fully able to make a 'best fit' judgement until the end of the academic year but will, of course, track individual pupils on their progress towards these AREs.</w:t>
      </w:r>
    </w:p>
    <w:p w:rsidR="00E47AE2" w:rsidRPr="00175BFB" w:rsidRDefault="00E47AE2" w:rsidP="00E47AE2">
      <w:pPr>
        <w:pStyle w:val="NormalWeb"/>
        <w:spacing w:before="0" w:beforeAutospacing="0" w:after="0" w:afterAutospacing="0"/>
        <w:jc w:val="both"/>
        <w:rPr>
          <w:rFonts w:asciiTheme="minorHAnsi" w:hAnsiTheme="minorHAnsi" w:cs="Arial"/>
          <w:b/>
          <w:color w:val="000000"/>
          <w:sz w:val="20"/>
          <w:szCs w:val="22"/>
        </w:rPr>
      </w:pPr>
      <w:r>
        <w:rPr>
          <w:rStyle w:val="Strong"/>
          <w:rFonts w:asciiTheme="minorHAnsi" w:hAnsiTheme="minorHAnsi" w:cs="Arial"/>
          <w:b w:val="0"/>
          <w:iCs/>
          <w:color w:val="000000"/>
          <w:sz w:val="20"/>
          <w:szCs w:val="22"/>
        </w:rPr>
        <w:t>At the end of an academic year, a small proportion of children may be assessed as being at the ‘beginning’ or ‘mastery’ stage of a particular year’s AREs.</w:t>
      </w:r>
    </w:p>
    <w:p w:rsidR="00E47AE2" w:rsidRDefault="00E47AE2" w:rsidP="00E47AE2">
      <w:pPr>
        <w:pStyle w:val="NoSpacing"/>
        <w:jc w:val="center"/>
        <w:rPr>
          <w:b/>
          <w:sz w:val="24"/>
          <w:szCs w:val="24"/>
          <w:u w:val="single"/>
        </w:rPr>
      </w:pPr>
    </w:p>
    <w:p w:rsidR="00E47AE2" w:rsidRPr="00E47AE2" w:rsidRDefault="00E47AE2" w:rsidP="00E47AE2">
      <w:pPr>
        <w:jc w:val="center"/>
        <w:rPr>
          <w:b/>
          <w:sz w:val="24"/>
          <w:szCs w:val="24"/>
          <w:u w:val="single"/>
        </w:rPr>
      </w:pPr>
      <w:bookmarkStart w:id="0" w:name="_GoBack"/>
      <w:r w:rsidRPr="00E47AE2">
        <w:rPr>
          <w:b/>
          <w:sz w:val="24"/>
          <w:szCs w:val="24"/>
          <w:u w:val="single"/>
        </w:rPr>
        <w:t>MATHEMATICS</w:t>
      </w:r>
    </w:p>
    <w:bookmarkEnd w:id="0"/>
    <w:p w:rsidR="00E47AE2" w:rsidRPr="0040623C" w:rsidRDefault="00E47AE2" w:rsidP="00E47AE2">
      <w:pPr>
        <w:pStyle w:val="NoSpacing"/>
        <w:rPr>
          <w:b/>
          <w:sz w:val="20"/>
          <w:szCs w:val="20"/>
        </w:rPr>
      </w:pPr>
      <w:r w:rsidRPr="0040623C">
        <w:rPr>
          <w:b/>
          <w:sz w:val="20"/>
          <w:szCs w:val="20"/>
        </w:rPr>
        <w:t xml:space="preserve">Number: </w:t>
      </w:r>
    </w:p>
    <w:p w:rsidR="00E47AE2" w:rsidRPr="00D81EE7" w:rsidRDefault="00E47AE2" w:rsidP="00E47AE2">
      <w:pPr>
        <w:pStyle w:val="NoSpacing"/>
        <w:jc w:val="both"/>
        <w:rPr>
          <w:sz w:val="20"/>
          <w:szCs w:val="20"/>
        </w:rPr>
      </w:pPr>
      <w:r w:rsidRPr="00D81EE7">
        <w:rPr>
          <w:sz w:val="20"/>
          <w:szCs w:val="20"/>
        </w:rPr>
        <w:t xml:space="preserve">•I can count forwards and backwards in steps of powers of 10 for any given number up to 1,000,000. </w:t>
      </w:r>
    </w:p>
    <w:p w:rsidR="00E47AE2" w:rsidRPr="00D81EE7" w:rsidRDefault="00E47AE2" w:rsidP="00E47AE2">
      <w:pPr>
        <w:pStyle w:val="NoSpacing"/>
        <w:jc w:val="both"/>
        <w:rPr>
          <w:sz w:val="20"/>
          <w:szCs w:val="20"/>
        </w:rPr>
      </w:pPr>
      <w:r w:rsidRPr="00D81EE7">
        <w:rPr>
          <w:sz w:val="20"/>
          <w:szCs w:val="20"/>
        </w:rPr>
        <w:t xml:space="preserve">•I recognise and use thousandths and relate then to tenths, hundredths and decimals equivalents. </w:t>
      </w:r>
    </w:p>
    <w:p w:rsidR="00E47AE2" w:rsidRPr="00D81EE7" w:rsidRDefault="00E47AE2" w:rsidP="00E47AE2">
      <w:pPr>
        <w:pStyle w:val="NoSpacing"/>
        <w:jc w:val="both"/>
        <w:rPr>
          <w:sz w:val="20"/>
          <w:szCs w:val="20"/>
        </w:rPr>
      </w:pPr>
      <w:r w:rsidRPr="00D81EE7">
        <w:rPr>
          <w:sz w:val="20"/>
          <w:szCs w:val="20"/>
        </w:rPr>
        <w:t>•I recognise mixed numbers and improper fractions and can convert from one to the other.</w:t>
      </w:r>
    </w:p>
    <w:p w:rsidR="00E47AE2" w:rsidRPr="00D81EE7" w:rsidRDefault="00E47AE2" w:rsidP="00E47AE2">
      <w:pPr>
        <w:pStyle w:val="NoSpacing"/>
        <w:jc w:val="both"/>
        <w:rPr>
          <w:sz w:val="20"/>
          <w:szCs w:val="20"/>
        </w:rPr>
      </w:pPr>
      <w:r w:rsidRPr="00D81EE7">
        <w:rPr>
          <w:sz w:val="20"/>
          <w:szCs w:val="20"/>
        </w:rPr>
        <w:t xml:space="preserve">•I can read and write decimal numbers as fractions. </w:t>
      </w:r>
    </w:p>
    <w:p w:rsidR="00E47AE2" w:rsidRPr="00D81EE7" w:rsidRDefault="00E47AE2" w:rsidP="00E47AE2">
      <w:pPr>
        <w:pStyle w:val="NoSpacing"/>
        <w:jc w:val="both"/>
        <w:rPr>
          <w:sz w:val="20"/>
          <w:szCs w:val="20"/>
        </w:rPr>
      </w:pPr>
      <w:r w:rsidRPr="00D81EE7">
        <w:rPr>
          <w:sz w:val="20"/>
          <w:szCs w:val="20"/>
        </w:rPr>
        <w:t xml:space="preserve">•I recognise the % symbol and understand percent relates to a number of parts per hundred. </w:t>
      </w:r>
    </w:p>
    <w:p w:rsidR="00E47AE2" w:rsidRPr="00D81EE7" w:rsidRDefault="00E47AE2" w:rsidP="00E47AE2">
      <w:pPr>
        <w:pStyle w:val="NoSpacing"/>
        <w:jc w:val="both"/>
        <w:rPr>
          <w:sz w:val="20"/>
          <w:szCs w:val="20"/>
        </w:rPr>
      </w:pPr>
      <w:r w:rsidRPr="00D81EE7">
        <w:rPr>
          <w:sz w:val="20"/>
          <w:szCs w:val="20"/>
        </w:rPr>
        <w:t xml:space="preserve">•I can write percentages as a fraction with denominator hundred and as a decimal fraction. </w:t>
      </w:r>
    </w:p>
    <w:p w:rsidR="00E47AE2" w:rsidRPr="00D81EE7" w:rsidRDefault="00E47AE2" w:rsidP="00E47AE2">
      <w:pPr>
        <w:pStyle w:val="NoSpacing"/>
        <w:jc w:val="both"/>
        <w:rPr>
          <w:sz w:val="20"/>
          <w:szCs w:val="20"/>
        </w:rPr>
      </w:pPr>
      <w:r w:rsidRPr="00D81EE7">
        <w:rPr>
          <w:sz w:val="20"/>
          <w:szCs w:val="20"/>
        </w:rPr>
        <w:t xml:space="preserve">•I can compare and add fractions whose denominators are all multiples of the same number. </w:t>
      </w:r>
    </w:p>
    <w:p w:rsidR="00E47AE2" w:rsidRPr="00D81EE7" w:rsidRDefault="00E47AE2" w:rsidP="00E47AE2">
      <w:pPr>
        <w:pStyle w:val="NoSpacing"/>
        <w:jc w:val="both"/>
        <w:rPr>
          <w:sz w:val="20"/>
          <w:szCs w:val="20"/>
        </w:rPr>
      </w:pPr>
      <w:r w:rsidRPr="00D81EE7">
        <w:rPr>
          <w:sz w:val="20"/>
          <w:szCs w:val="20"/>
        </w:rPr>
        <w:t xml:space="preserve">•I can multiply and divide numbers mentally drawing on known facts to 12 x 12. </w:t>
      </w:r>
    </w:p>
    <w:p w:rsidR="00E47AE2" w:rsidRPr="00D81EE7" w:rsidRDefault="00E47AE2" w:rsidP="00E47AE2">
      <w:pPr>
        <w:pStyle w:val="NoSpacing"/>
        <w:jc w:val="both"/>
        <w:rPr>
          <w:sz w:val="20"/>
          <w:szCs w:val="20"/>
        </w:rPr>
      </w:pPr>
      <w:r w:rsidRPr="00D81EE7">
        <w:rPr>
          <w:sz w:val="20"/>
          <w:szCs w:val="20"/>
        </w:rPr>
        <w:t>•I can round decimals with 2dp to the nearest whole number and to 1dp.</w:t>
      </w:r>
    </w:p>
    <w:p w:rsidR="00E47AE2" w:rsidRPr="00D81EE7" w:rsidRDefault="00E47AE2" w:rsidP="00E47AE2">
      <w:pPr>
        <w:pStyle w:val="NoSpacing"/>
        <w:jc w:val="both"/>
        <w:rPr>
          <w:sz w:val="20"/>
          <w:szCs w:val="20"/>
        </w:rPr>
      </w:pPr>
      <w:r w:rsidRPr="00D81EE7">
        <w:rPr>
          <w:sz w:val="20"/>
          <w:szCs w:val="20"/>
        </w:rPr>
        <w:t>•I recognise and use square numbers and cube numbers; and can use the notation 2</w:t>
      </w:r>
      <w:r>
        <w:rPr>
          <w:sz w:val="20"/>
          <w:szCs w:val="20"/>
        </w:rPr>
        <w:t>&amp;</w:t>
      </w:r>
      <w:r w:rsidRPr="00D81EE7">
        <w:rPr>
          <w:sz w:val="20"/>
          <w:szCs w:val="20"/>
        </w:rPr>
        <w:t xml:space="preserve">3. </w:t>
      </w:r>
    </w:p>
    <w:p w:rsidR="00E47AE2" w:rsidRPr="00D81EE7" w:rsidRDefault="00E47AE2" w:rsidP="00E47AE2">
      <w:pPr>
        <w:pStyle w:val="NoSpacing"/>
        <w:jc w:val="both"/>
        <w:rPr>
          <w:sz w:val="20"/>
          <w:szCs w:val="20"/>
        </w:rPr>
      </w:pPr>
      <w:r w:rsidRPr="00D81EE7">
        <w:rPr>
          <w:sz w:val="20"/>
          <w:szCs w:val="20"/>
        </w:rPr>
        <w:t xml:space="preserve">•I can multiply and divide whole numbers and those involving decimals by 10, 100 </w:t>
      </w:r>
      <w:r>
        <w:rPr>
          <w:sz w:val="20"/>
          <w:szCs w:val="20"/>
        </w:rPr>
        <w:t>&amp;</w:t>
      </w:r>
      <w:r w:rsidRPr="00D81EE7">
        <w:rPr>
          <w:sz w:val="20"/>
          <w:szCs w:val="20"/>
        </w:rPr>
        <w:t xml:space="preserve">1000. </w:t>
      </w:r>
    </w:p>
    <w:p w:rsidR="00E47AE2" w:rsidRPr="00D81EE7" w:rsidRDefault="00E47AE2" w:rsidP="00E47AE2">
      <w:pPr>
        <w:pStyle w:val="NoSpacing"/>
        <w:jc w:val="both"/>
        <w:rPr>
          <w:sz w:val="20"/>
          <w:szCs w:val="20"/>
        </w:rPr>
      </w:pPr>
      <w:r w:rsidRPr="00D81EE7">
        <w:rPr>
          <w:sz w:val="20"/>
          <w:szCs w:val="20"/>
        </w:rPr>
        <w:t xml:space="preserve">•I can multiply numbers up to 4-digit by a 1 or 2-digit number using formal written methods, including long multiplication for a 2-digit number. </w:t>
      </w:r>
    </w:p>
    <w:p w:rsidR="00E47AE2" w:rsidRPr="00D81EE7" w:rsidRDefault="00E47AE2" w:rsidP="00E47AE2">
      <w:pPr>
        <w:pStyle w:val="NoSpacing"/>
        <w:jc w:val="both"/>
        <w:rPr>
          <w:sz w:val="20"/>
          <w:szCs w:val="20"/>
        </w:rPr>
      </w:pPr>
      <w:r w:rsidRPr="00D81EE7">
        <w:rPr>
          <w:sz w:val="20"/>
          <w:szCs w:val="20"/>
        </w:rPr>
        <w:t xml:space="preserve">•I can divide numbers up to 4-digits by a 1-digit number. </w:t>
      </w:r>
    </w:p>
    <w:p w:rsidR="00E47AE2" w:rsidRPr="00D81EE7" w:rsidRDefault="00E47AE2" w:rsidP="00E47AE2">
      <w:pPr>
        <w:pStyle w:val="NoSpacing"/>
        <w:jc w:val="both"/>
        <w:rPr>
          <w:sz w:val="20"/>
          <w:szCs w:val="20"/>
        </w:rPr>
      </w:pPr>
      <w:r w:rsidRPr="00D81EE7">
        <w:rPr>
          <w:sz w:val="20"/>
          <w:szCs w:val="20"/>
        </w:rPr>
        <w:t xml:space="preserve">•I can solve problems involving multiplication and division where large numbers are used by decomposing them into factors. </w:t>
      </w:r>
    </w:p>
    <w:p w:rsidR="00E47AE2" w:rsidRPr="00D81EE7" w:rsidRDefault="00E47AE2" w:rsidP="00E47AE2">
      <w:pPr>
        <w:pStyle w:val="NoSpacing"/>
        <w:jc w:val="both"/>
        <w:rPr>
          <w:sz w:val="20"/>
          <w:szCs w:val="20"/>
        </w:rPr>
      </w:pPr>
      <w:r w:rsidRPr="00D81EE7">
        <w:rPr>
          <w:sz w:val="20"/>
          <w:szCs w:val="20"/>
        </w:rPr>
        <w:t xml:space="preserve">•I can solve addition and subtraction multi-step problems in context, deciding which operations and methods to use and why. </w:t>
      </w:r>
    </w:p>
    <w:p w:rsidR="00E47AE2" w:rsidRPr="00D81EE7" w:rsidRDefault="00E47AE2" w:rsidP="00E47AE2">
      <w:pPr>
        <w:pStyle w:val="NoSpacing"/>
        <w:jc w:val="both"/>
        <w:rPr>
          <w:sz w:val="20"/>
          <w:szCs w:val="20"/>
        </w:rPr>
      </w:pPr>
      <w:r w:rsidRPr="00D81EE7">
        <w:rPr>
          <w:sz w:val="20"/>
          <w:szCs w:val="20"/>
        </w:rPr>
        <w:t>•I can solve problems involving numbers up to 3dp.</w:t>
      </w:r>
    </w:p>
    <w:p w:rsidR="00E47AE2" w:rsidRDefault="00E47AE2" w:rsidP="00E47AE2">
      <w:pPr>
        <w:pStyle w:val="NoSpacing"/>
        <w:jc w:val="both"/>
        <w:rPr>
          <w:b/>
          <w:sz w:val="20"/>
          <w:szCs w:val="20"/>
        </w:rPr>
      </w:pPr>
    </w:p>
    <w:p w:rsidR="00E47AE2" w:rsidRPr="0040623C" w:rsidRDefault="00E47AE2" w:rsidP="00E47AE2">
      <w:pPr>
        <w:pStyle w:val="NoSpacing"/>
        <w:jc w:val="both"/>
        <w:rPr>
          <w:sz w:val="20"/>
          <w:szCs w:val="20"/>
        </w:rPr>
      </w:pPr>
      <w:r w:rsidRPr="0040623C">
        <w:rPr>
          <w:b/>
          <w:sz w:val="20"/>
          <w:szCs w:val="20"/>
        </w:rPr>
        <w:t>Measurement, Geometry and Statistics:</w:t>
      </w:r>
      <w:r w:rsidRPr="0040623C">
        <w:rPr>
          <w:sz w:val="20"/>
          <w:szCs w:val="20"/>
        </w:rPr>
        <w:t xml:space="preserve"> </w:t>
      </w:r>
    </w:p>
    <w:p w:rsidR="00E47AE2" w:rsidRDefault="00E47AE2" w:rsidP="00E47AE2">
      <w:pPr>
        <w:pStyle w:val="NoSpacing"/>
        <w:jc w:val="both"/>
        <w:rPr>
          <w:sz w:val="20"/>
          <w:szCs w:val="20"/>
        </w:rPr>
      </w:pPr>
      <w:r w:rsidRPr="00D81EE7">
        <w:rPr>
          <w:sz w:val="20"/>
          <w:szCs w:val="20"/>
        </w:rPr>
        <w:t xml:space="preserve">•I know that angles are measured in degrees. </w:t>
      </w:r>
    </w:p>
    <w:p w:rsidR="00E47AE2" w:rsidRPr="0040623C" w:rsidRDefault="00E47AE2" w:rsidP="00E47AE2">
      <w:pPr>
        <w:pStyle w:val="NoSpacing"/>
        <w:jc w:val="both"/>
        <w:rPr>
          <w:sz w:val="18"/>
          <w:szCs w:val="18"/>
        </w:rPr>
      </w:pPr>
      <w:r w:rsidRPr="0040623C">
        <w:rPr>
          <w:sz w:val="18"/>
          <w:szCs w:val="18"/>
        </w:rPr>
        <w:t xml:space="preserve">•I can estimate and compare acute, obtuse and reflex angles. </w:t>
      </w:r>
    </w:p>
    <w:p w:rsidR="00E47AE2" w:rsidRPr="0040623C" w:rsidRDefault="00E47AE2" w:rsidP="00E47AE2">
      <w:pPr>
        <w:pStyle w:val="NoSpacing"/>
        <w:jc w:val="both"/>
        <w:rPr>
          <w:sz w:val="18"/>
          <w:szCs w:val="18"/>
        </w:rPr>
      </w:pPr>
      <w:r w:rsidRPr="0040623C">
        <w:rPr>
          <w:sz w:val="18"/>
          <w:szCs w:val="18"/>
        </w:rPr>
        <w:t xml:space="preserve">•I can draw given angles and measure them in degrees. </w:t>
      </w:r>
    </w:p>
    <w:p w:rsidR="00E47AE2" w:rsidRPr="0040623C" w:rsidRDefault="00E47AE2" w:rsidP="00E47AE2">
      <w:pPr>
        <w:pStyle w:val="NoSpacing"/>
        <w:jc w:val="both"/>
        <w:rPr>
          <w:sz w:val="18"/>
          <w:szCs w:val="18"/>
        </w:rPr>
      </w:pPr>
      <w:r w:rsidRPr="0040623C">
        <w:rPr>
          <w:sz w:val="18"/>
          <w:szCs w:val="18"/>
        </w:rPr>
        <w:t xml:space="preserve">•I can convert between different units of metric measures and estimate volume and capacity. </w:t>
      </w:r>
    </w:p>
    <w:p w:rsidR="00E47AE2" w:rsidRDefault="00E47AE2" w:rsidP="00E47AE2">
      <w:pPr>
        <w:pStyle w:val="NoSpacing"/>
        <w:jc w:val="both"/>
        <w:rPr>
          <w:sz w:val="18"/>
          <w:szCs w:val="18"/>
        </w:rPr>
      </w:pPr>
      <w:r w:rsidRPr="0040623C">
        <w:rPr>
          <w:sz w:val="18"/>
          <w:szCs w:val="18"/>
        </w:rPr>
        <w:t xml:space="preserve">•I can measure and calculate the perimeter of composite rectilinear shapes in cm and m. </w:t>
      </w:r>
    </w:p>
    <w:p w:rsidR="00E47AE2" w:rsidRPr="0040623C" w:rsidRDefault="00E47AE2" w:rsidP="00E47AE2">
      <w:pPr>
        <w:pStyle w:val="NoSpacing"/>
        <w:jc w:val="both"/>
        <w:rPr>
          <w:sz w:val="18"/>
          <w:szCs w:val="18"/>
        </w:rPr>
      </w:pPr>
      <w:r w:rsidRPr="0040623C">
        <w:rPr>
          <w:sz w:val="18"/>
          <w:szCs w:val="18"/>
        </w:rPr>
        <w:t xml:space="preserve">•I can calculate and compare the areas of squares and rectangles including using standards units (cm2 and </w:t>
      </w:r>
      <w:proofErr w:type="gramStart"/>
      <w:r w:rsidRPr="0040623C">
        <w:rPr>
          <w:sz w:val="18"/>
          <w:szCs w:val="18"/>
        </w:rPr>
        <w:t>m2 )</w:t>
      </w:r>
      <w:proofErr w:type="gramEnd"/>
      <w:r w:rsidRPr="0040623C">
        <w:rPr>
          <w:sz w:val="18"/>
          <w:szCs w:val="18"/>
        </w:rPr>
        <w:t xml:space="preserve">. </w:t>
      </w:r>
    </w:p>
    <w:p w:rsidR="00E47AE2" w:rsidRPr="0040623C" w:rsidRDefault="00E47AE2" w:rsidP="00E47AE2">
      <w:pPr>
        <w:pStyle w:val="NoSpacing"/>
        <w:jc w:val="both"/>
        <w:rPr>
          <w:sz w:val="18"/>
          <w:szCs w:val="18"/>
        </w:rPr>
      </w:pPr>
      <w:r w:rsidRPr="0040623C">
        <w:rPr>
          <w:sz w:val="18"/>
          <w:szCs w:val="18"/>
        </w:rPr>
        <w:t>•I can solve comparison, sum and difference problems using information presented in a line graph.</w:t>
      </w:r>
    </w:p>
    <w:p w:rsidR="00E47AE2" w:rsidRDefault="00E47AE2" w:rsidP="00E47AE2">
      <w:pPr>
        <w:pStyle w:val="NoSpacing"/>
        <w:jc w:val="both"/>
        <w:rPr>
          <w:sz w:val="18"/>
          <w:szCs w:val="18"/>
        </w:rPr>
      </w:pPr>
      <w:r w:rsidRPr="0040623C">
        <w:rPr>
          <w:sz w:val="18"/>
          <w:szCs w:val="18"/>
        </w:rPr>
        <w:t xml:space="preserve">•I can measure and calculate the perimeter of a rectilinear figure in cm and m. </w:t>
      </w:r>
    </w:p>
    <w:p w:rsidR="00E47AE2" w:rsidRDefault="00E47AE2" w:rsidP="00E47AE2">
      <w:pPr>
        <w:pStyle w:val="NoSpacing"/>
        <w:jc w:val="both"/>
        <w:rPr>
          <w:sz w:val="18"/>
          <w:szCs w:val="18"/>
        </w:rPr>
      </w:pPr>
      <w:r w:rsidRPr="0040623C">
        <w:rPr>
          <w:sz w:val="18"/>
          <w:szCs w:val="18"/>
        </w:rPr>
        <w:t xml:space="preserve">•I can read, write and convert between analogue and digital 12 and 24 hour times. </w:t>
      </w:r>
    </w:p>
    <w:p w:rsidR="00E47AE2" w:rsidRPr="0040623C" w:rsidRDefault="00E47AE2" w:rsidP="00E47AE2">
      <w:pPr>
        <w:pStyle w:val="NoSpacing"/>
        <w:jc w:val="both"/>
        <w:rPr>
          <w:sz w:val="20"/>
          <w:szCs w:val="20"/>
        </w:rPr>
      </w:pPr>
      <w:r w:rsidRPr="0040623C">
        <w:rPr>
          <w:sz w:val="18"/>
          <w:szCs w:val="18"/>
        </w:rPr>
        <w:t>•I can</w:t>
      </w:r>
      <w:r>
        <w:rPr>
          <w:sz w:val="20"/>
          <w:szCs w:val="20"/>
        </w:rPr>
        <w:t xml:space="preserve"> </w:t>
      </w:r>
      <w:r w:rsidRPr="00D81EE7">
        <w:rPr>
          <w:sz w:val="20"/>
          <w:szCs w:val="20"/>
        </w:rPr>
        <w:t>interpret and present discrete and continuous data using appropriate graphical methods, including bar charts and time graphs.</w:t>
      </w:r>
    </w:p>
    <w:p w:rsidR="00E47AE2" w:rsidRDefault="00E47AE2" w:rsidP="00E47AE2">
      <w:pPr>
        <w:pStyle w:val="NoSpacing"/>
        <w:jc w:val="center"/>
        <w:rPr>
          <w:b/>
          <w:sz w:val="24"/>
          <w:szCs w:val="24"/>
          <w:u w:val="single"/>
        </w:rPr>
      </w:pPr>
    </w:p>
    <w:p w:rsidR="00E47AE2" w:rsidRPr="00CA3AE6" w:rsidRDefault="00E47AE2" w:rsidP="00E47AE2">
      <w:pPr>
        <w:pStyle w:val="NoSpacing"/>
        <w:jc w:val="center"/>
        <w:rPr>
          <w:b/>
          <w:sz w:val="24"/>
          <w:szCs w:val="24"/>
          <w:u w:val="single"/>
        </w:rPr>
      </w:pPr>
      <w:r w:rsidRPr="00CA3AE6">
        <w:rPr>
          <w:b/>
          <w:sz w:val="24"/>
          <w:szCs w:val="24"/>
          <w:u w:val="single"/>
        </w:rPr>
        <w:t>READING</w:t>
      </w:r>
    </w:p>
    <w:p w:rsidR="00E47AE2" w:rsidRDefault="00E47AE2" w:rsidP="00E47AE2">
      <w:pPr>
        <w:pStyle w:val="NoSpacing"/>
        <w:jc w:val="both"/>
        <w:rPr>
          <w:b/>
          <w:sz w:val="28"/>
          <w:szCs w:val="28"/>
        </w:rPr>
      </w:pPr>
    </w:p>
    <w:p w:rsidR="00E47AE2" w:rsidRDefault="00E47AE2" w:rsidP="00E47AE2">
      <w:pPr>
        <w:pStyle w:val="NoSpacing"/>
        <w:jc w:val="both"/>
        <w:rPr>
          <w:sz w:val="28"/>
          <w:szCs w:val="28"/>
        </w:rPr>
      </w:pPr>
      <w:r w:rsidRPr="00C30A23">
        <w:rPr>
          <w:b/>
          <w:sz w:val="28"/>
          <w:szCs w:val="28"/>
        </w:rPr>
        <w:t>Word Reading:</w:t>
      </w:r>
      <w:r w:rsidRPr="00C30A23">
        <w:rPr>
          <w:sz w:val="28"/>
          <w:szCs w:val="28"/>
        </w:rPr>
        <w:t xml:space="preserve"> </w:t>
      </w:r>
    </w:p>
    <w:p w:rsidR="00E47AE2" w:rsidRPr="005756E9" w:rsidRDefault="00E47AE2" w:rsidP="00E47AE2">
      <w:pPr>
        <w:pStyle w:val="NoSpacing"/>
        <w:jc w:val="both"/>
        <w:rPr>
          <w:sz w:val="24"/>
          <w:szCs w:val="24"/>
        </w:rPr>
      </w:pPr>
    </w:p>
    <w:p w:rsidR="00E47AE2" w:rsidRDefault="00E47AE2" w:rsidP="00E47AE2">
      <w:pPr>
        <w:pStyle w:val="NoSpacing"/>
        <w:jc w:val="both"/>
      </w:pPr>
      <w:r>
        <w:t xml:space="preserve">•I can apply knowledge of root words, prefixes and suffixes to read aloud and to understand the meaning of unfamiliar words. </w:t>
      </w:r>
    </w:p>
    <w:p w:rsidR="00E47AE2" w:rsidRDefault="00E47AE2" w:rsidP="00E47AE2">
      <w:pPr>
        <w:pStyle w:val="NoSpacing"/>
        <w:jc w:val="both"/>
      </w:pPr>
      <w:r>
        <w:t xml:space="preserve">•I can read further exception words, noting the unusual correspondences between spelling and sound. </w:t>
      </w:r>
    </w:p>
    <w:p w:rsidR="00E47AE2" w:rsidRDefault="00E47AE2" w:rsidP="00E47AE2">
      <w:pPr>
        <w:pStyle w:val="NoSpacing"/>
        <w:jc w:val="both"/>
      </w:pPr>
      <w:r>
        <w:t xml:space="preserve">•I attempt pronunciation of unfamiliar words drawing on prior knowledge of similar looking words. </w:t>
      </w:r>
    </w:p>
    <w:p w:rsidR="00E47AE2" w:rsidRDefault="00E47AE2" w:rsidP="00E47AE2">
      <w:pPr>
        <w:pStyle w:val="NoSpacing"/>
        <w:jc w:val="both"/>
        <w:rPr>
          <w:b/>
          <w:sz w:val="28"/>
          <w:szCs w:val="28"/>
        </w:rPr>
      </w:pPr>
      <w:r>
        <w:t>•I can re-read and read ahead to check for meaning.</w:t>
      </w:r>
    </w:p>
    <w:p w:rsidR="00E47AE2" w:rsidRDefault="00E47AE2" w:rsidP="00E47AE2">
      <w:pPr>
        <w:pStyle w:val="NoSpacing"/>
        <w:jc w:val="both"/>
        <w:rPr>
          <w:b/>
          <w:sz w:val="28"/>
          <w:szCs w:val="28"/>
        </w:rPr>
      </w:pPr>
    </w:p>
    <w:p w:rsidR="00E47AE2" w:rsidRDefault="00E47AE2" w:rsidP="00E47AE2">
      <w:pPr>
        <w:pStyle w:val="NoSpacing"/>
        <w:jc w:val="both"/>
        <w:rPr>
          <w:b/>
          <w:sz w:val="28"/>
          <w:szCs w:val="28"/>
        </w:rPr>
      </w:pPr>
      <w:r w:rsidRPr="00C30A23">
        <w:rPr>
          <w:b/>
          <w:sz w:val="28"/>
          <w:szCs w:val="28"/>
        </w:rPr>
        <w:t xml:space="preserve">Comprehension: </w:t>
      </w:r>
    </w:p>
    <w:p w:rsidR="00E47AE2" w:rsidRPr="00C30A23" w:rsidRDefault="00E47AE2" w:rsidP="00E47AE2">
      <w:pPr>
        <w:pStyle w:val="NoSpacing"/>
        <w:jc w:val="both"/>
        <w:rPr>
          <w:b/>
          <w:sz w:val="28"/>
          <w:szCs w:val="28"/>
        </w:rPr>
      </w:pPr>
    </w:p>
    <w:p w:rsidR="00E47AE2" w:rsidRDefault="00E47AE2" w:rsidP="00E47AE2">
      <w:pPr>
        <w:pStyle w:val="NoSpacing"/>
        <w:jc w:val="both"/>
      </w:pPr>
      <w:r>
        <w:t xml:space="preserve">•I am familiar with and can talk about a wide range of books and text types, including myths, legends and traditional stories and books from other cultures and traditions. I can discuss the features of each. </w:t>
      </w:r>
    </w:p>
    <w:p w:rsidR="00E47AE2" w:rsidRDefault="00E47AE2" w:rsidP="00E47AE2">
      <w:pPr>
        <w:pStyle w:val="NoSpacing"/>
        <w:jc w:val="both"/>
      </w:pPr>
      <w:r>
        <w:t xml:space="preserve">•I can read non-fiction texts and identify the purpose, structure and grammatical features, evaluating how effective they are. </w:t>
      </w:r>
    </w:p>
    <w:p w:rsidR="00E47AE2" w:rsidRDefault="00E47AE2" w:rsidP="00E47AE2">
      <w:pPr>
        <w:pStyle w:val="NoSpacing"/>
        <w:jc w:val="both"/>
      </w:pPr>
      <w:r>
        <w:t xml:space="preserve">•I can identify significant ideas, events and characters; and discuss their significance. </w:t>
      </w:r>
    </w:p>
    <w:p w:rsidR="00E47AE2" w:rsidRDefault="00E47AE2" w:rsidP="00E47AE2">
      <w:pPr>
        <w:pStyle w:val="NoSpacing"/>
        <w:jc w:val="both"/>
      </w:pPr>
      <w:r>
        <w:t xml:space="preserve">•I can recite poems by heart, e.g. narrative verse, haiku. </w:t>
      </w:r>
    </w:p>
    <w:p w:rsidR="00E47AE2" w:rsidRDefault="00E47AE2" w:rsidP="00E47AE2">
      <w:pPr>
        <w:pStyle w:val="NoSpacing"/>
        <w:jc w:val="both"/>
      </w:pPr>
      <w:r>
        <w:t>•I can prepare poems and plays to read aloud and to perform, showing understanding through intonation, tone, volume and action.</w:t>
      </w:r>
    </w:p>
    <w:p w:rsidR="00E47AE2" w:rsidRDefault="00E47AE2" w:rsidP="00E47AE2">
      <w:pPr>
        <w:pStyle w:val="NoSpacing"/>
        <w:jc w:val="both"/>
      </w:pPr>
    </w:p>
    <w:p w:rsidR="00E47AE2" w:rsidRDefault="00E47AE2" w:rsidP="00E47AE2">
      <w:pPr>
        <w:pStyle w:val="NoSpacing"/>
        <w:jc w:val="both"/>
      </w:pPr>
    </w:p>
    <w:p w:rsidR="00E47AE2" w:rsidRDefault="00E47AE2" w:rsidP="00E47AE2">
      <w:pPr>
        <w:pStyle w:val="NoSpacing"/>
        <w:jc w:val="both"/>
      </w:pPr>
    </w:p>
    <w:p w:rsidR="00E47AE2" w:rsidRDefault="00E47AE2" w:rsidP="00E47AE2">
      <w:pPr>
        <w:pStyle w:val="NoSpacing"/>
        <w:jc w:val="center"/>
        <w:rPr>
          <w:b/>
          <w:sz w:val="24"/>
          <w:szCs w:val="24"/>
          <w:u w:val="single"/>
        </w:rPr>
      </w:pPr>
    </w:p>
    <w:p w:rsidR="00E47AE2" w:rsidRDefault="00E47AE2" w:rsidP="00E47AE2">
      <w:pPr>
        <w:pStyle w:val="NoSpacing"/>
        <w:jc w:val="center"/>
        <w:rPr>
          <w:b/>
          <w:sz w:val="24"/>
          <w:szCs w:val="24"/>
          <w:u w:val="single"/>
        </w:rPr>
      </w:pPr>
    </w:p>
    <w:p w:rsidR="00E47AE2" w:rsidRDefault="00E47AE2" w:rsidP="00E47AE2">
      <w:pPr>
        <w:pStyle w:val="NoSpacing"/>
        <w:jc w:val="center"/>
        <w:rPr>
          <w:b/>
          <w:sz w:val="24"/>
          <w:szCs w:val="24"/>
          <w:u w:val="single"/>
        </w:rPr>
      </w:pPr>
    </w:p>
    <w:p w:rsidR="00E47AE2" w:rsidRDefault="00E47AE2" w:rsidP="00E47AE2">
      <w:pPr>
        <w:pStyle w:val="NoSpacing"/>
        <w:jc w:val="center"/>
        <w:rPr>
          <w:b/>
          <w:sz w:val="24"/>
          <w:szCs w:val="24"/>
          <w:u w:val="single"/>
        </w:rPr>
      </w:pPr>
    </w:p>
    <w:p w:rsidR="00E47AE2" w:rsidRDefault="00E47AE2" w:rsidP="00E47AE2">
      <w:pPr>
        <w:pStyle w:val="NoSpacing"/>
        <w:jc w:val="center"/>
        <w:rPr>
          <w:b/>
          <w:sz w:val="24"/>
          <w:szCs w:val="24"/>
          <w:u w:val="single"/>
        </w:rPr>
      </w:pPr>
    </w:p>
    <w:p w:rsidR="00E47AE2" w:rsidRDefault="00E47AE2" w:rsidP="00E47AE2">
      <w:pPr>
        <w:pStyle w:val="NoSpacing"/>
        <w:jc w:val="center"/>
        <w:rPr>
          <w:b/>
          <w:sz w:val="24"/>
          <w:szCs w:val="24"/>
          <w:u w:val="single"/>
        </w:rPr>
      </w:pPr>
    </w:p>
    <w:p w:rsidR="00E47AE2" w:rsidRDefault="00E47AE2" w:rsidP="00E47AE2">
      <w:pPr>
        <w:pStyle w:val="NoSpacing"/>
        <w:jc w:val="center"/>
        <w:rPr>
          <w:b/>
          <w:sz w:val="24"/>
          <w:szCs w:val="24"/>
          <w:u w:val="single"/>
        </w:rPr>
      </w:pPr>
    </w:p>
    <w:p w:rsidR="00E47AE2" w:rsidRDefault="00E47AE2" w:rsidP="00E47AE2">
      <w:pPr>
        <w:pStyle w:val="NoSpacing"/>
        <w:jc w:val="center"/>
        <w:rPr>
          <w:b/>
          <w:sz w:val="24"/>
          <w:szCs w:val="24"/>
          <w:u w:val="single"/>
        </w:rPr>
      </w:pPr>
    </w:p>
    <w:p w:rsidR="00E47AE2" w:rsidRDefault="00E47AE2" w:rsidP="00E47AE2">
      <w:pPr>
        <w:pStyle w:val="NoSpacing"/>
        <w:rPr>
          <w:b/>
          <w:sz w:val="24"/>
          <w:szCs w:val="24"/>
          <w:u w:val="single"/>
        </w:rPr>
      </w:pPr>
    </w:p>
    <w:p w:rsidR="00E47AE2" w:rsidRPr="00CA3AE6" w:rsidRDefault="00E47AE2" w:rsidP="00E47AE2">
      <w:pPr>
        <w:pStyle w:val="NoSpacing"/>
        <w:jc w:val="center"/>
        <w:rPr>
          <w:b/>
          <w:sz w:val="24"/>
          <w:szCs w:val="24"/>
          <w:u w:val="single"/>
        </w:rPr>
      </w:pPr>
      <w:r w:rsidRPr="00CA3AE6">
        <w:rPr>
          <w:b/>
          <w:sz w:val="24"/>
          <w:szCs w:val="24"/>
          <w:u w:val="single"/>
        </w:rPr>
        <w:t>WRITING</w:t>
      </w:r>
    </w:p>
    <w:p w:rsidR="00E47AE2" w:rsidRPr="00CA3AE6" w:rsidRDefault="00E47AE2" w:rsidP="00E47AE2">
      <w:pPr>
        <w:pStyle w:val="NoSpacing"/>
        <w:rPr>
          <w:sz w:val="24"/>
          <w:szCs w:val="24"/>
        </w:rPr>
      </w:pPr>
      <w:r w:rsidRPr="00CA3AE6">
        <w:rPr>
          <w:b/>
          <w:sz w:val="24"/>
          <w:szCs w:val="24"/>
        </w:rPr>
        <w:t>Spelling:</w:t>
      </w:r>
      <w:r w:rsidRPr="00CA3AE6">
        <w:rPr>
          <w:sz w:val="24"/>
          <w:szCs w:val="24"/>
        </w:rPr>
        <w:t xml:space="preserve"> </w:t>
      </w:r>
    </w:p>
    <w:p w:rsidR="00E47AE2" w:rsidRPr="0040623C" w:rsidRDefault="00E47AE2" w:rsidP="00E47AE2">
      <w:pPr>
        <w:pStyle w:val="NoSpacing"/>
        <w:jc w:val="both"/>
        <w:rPr>
          <w:sz w:val="20"/>
          <w:szCs w:val="20"/>
        </w:rPr>
      </w:pPr>
      <w:r w:rsidRPr="0040623C">
        <w:rPr>
          <w:sz w:val="20"/>
          <w:szCs w:val="20"/>
        </w:rPr>
        <w:t xml:space="preserve">•I can form verbs with prefixes. </w:t>
      </w:r>
    </w:p>
    <w:p w:rsidR="00E47AE2" w:rsidRPr="0040623C" w:rsidRDefault="00E47AE2" w:rsidP="00E47AE2">
      <w:pPr>
        <w:pStyle w:val="NoSpacing"/>
        <w:jc w:val="both"/>
        <w:rPr>
          <w:sz w:val="20"/>
          <w:szCs w:val="20"/>
        </w:rPr>
      </w:pPr>
      <w:r w:rsidRPr="0040623C">
        <w:rPr>
          <w:sz w:val="20"/>
          <w:szCs w:val="20"/>
        </w:rPr>
        <w:t xml:space="preserve">•I can convert nouns or adjectives into verbs by adding a suffix. </w:t>
      </w:r>
    </w:p>
    <w:p w:rsidR="00E47AE2" w:rsidRPr="0040623C" w:rsidRDefault="00E47AE2" w:rsidP="00E47AE2">
      <w:pPr>
        <w:pStyle w:val="NoSpacing"/>
        <w:jc w:val="both"/>
        <w:rPr>
          <w:sz w:val="20"/>
          <w:szCs w:val="20"/>
        </w:rPr>
      </w:pPr>
      <w:r w:rsidRPr="0040623C">
        <w:rPr>
          <w:sz w:val="20"/>
          <w:szCs w:val="20"/>
        </w:rPr>
        <w:t xml:space="preserve">•I understand the rules for adding prefixes and suffixes. </w:t>
      </w:r>
    </w:p>
    <w:p w:rsidR="00E47AE2" w:rsidRPr="0040623C" w:rsidRDefault="00E47AE2" w:rsidP="00E47AE2">
      <w:pPr>
        <w:pStyle w:val="NoSpacing"/>
        <w:jc w:val="both"/>
        <w:rPr>
          <w:sz w:val="20"/>
          <w:szCs w:val="20"/>
        </w:rPr>
      </w:pPr>
      <w:r w:rsidRPr="0040623C">
        <w:rPr>
          <w:sz w:val="20"/>
          <w:szCs w:val="20"/>
        </w:rPr>
        <w:t xml:space="preserve">•I can spell words with silent letters. </w:t>
      </w:r>
    </w:p>
    <w:p w:rsidR="00E47AE2" w:rsidRPr="0040623C" w:rsidRDefault="00E47AE2" w:rsidP="00E47AE2">
      <w:pPr>
        <w:pStyle w:val="NoSpacing"/>
        <w:jc w:val="both"/>
        <w:rPr>
          <w:sz w:val="20"/>
          <w:szCs w:val="20"/>
        </w:rPr>
      </w:pPr>
      <w:r w:rsidRPr="0040623C">
        <w:rPr>
          <w:sz w:val="20"/>
          <w:szCs w:val="20"/>
        </w:rPr>
        <w:t xml:space="preserve">•I can distinguish between homophones and other words which are often confused. </w:t>
      </w:r>
    </w:p>
    <w:p w:rsidR="00E47AE2" w:rsidRPr="0040623C" w:rsidRDefault="00E47AE2" w:rsidP="00E47AE2">
      <w:pPr>
        <w:pStyle w:val="NoSpacing"/>
        <w:jc w:val="both"/>
        <w:rPr>
          <w:sz w:val="20"/>
          <w:szCs w:val="20"/>
        </w:rPr>
      </w:pPr>
      <w:r w:rsidRPr="0040623C">
        <w:rPr>
          <w:sz w:val="20"/>
          <w:szCs w:val="20"/>
        </w:rPr>
        <w:t xml:space="preserve">•I can spell the commonly </w:t>
      </w:r>
      <w:proofErr w:type="spellStart"/>
      <w:r w:rsidRPr="0040623C">
        <w:rPr>
          <w:sz w:val="20"/>
          <w:szCs w:val="20"/>
        </w:rPr>
        <w:t>mis</w:t>
      </w:r>
      <w:proofErr w:type="spellEnd"/>
      <w:r w:rsidRPr="0040623C">
        <w:rPr>
          <w:sz w:val="20"/>
          <w:szCs w:val="20"/>
        </w:rPr>
        <w:t xml:space="preserve">-spelt words from the Y5/6 word list. </w:t>
      </w:r>
    </w:p>
    <w:p w:rsidR="00E47AE2" w:rsidRPr="0040623C" w:rsidRDefault="00E47AE2" w:rsidP="00E47AE2">
      <w:pPr>
        <w:pStyle w:val="NoSpacing"/>
        <w:jc w:val="both"/>
        <w:rPr>
          <w:sz w:val="20"/>
          <w:szCs w:val="20"/>
        </w:rPr>
      </w:pPr>
      <w:r w:rsidRPr="0040623C">
        <w:rPr>
          <w:sz w:val="20"/>
          <w:szCs w:val="20"/>
        </w:rPr>
        <w:t xml:space="preserve">•I can use the first 3 or 4 letters of a word to check spelling, meaning or both in a dictionary. </w:t>
      </w:r>
    </w:p>
    <w:p w:rsidR="00E47AE2" w:rsidRPr="0040623C" w:rsidRDefault="00E47AE2" w:rsidP="00E47AE2">
      <w:pPr>
        <w:pStyle w:val="NoSpacing"/>
        <w:jc w:val="both"/>
        <w:rPr>
          <w:sz w:val="20"/>
          <w:szCs w:val="20"/>
        </w:rPr>
      </w:pPr>
      <w:r w:rsidRPr="0040623C">
        <w:rPr>
          <w:sz w:val="20"/>
          <w:szCs w:val="20"/>
        </w:rPr>
        <w:t xml:space="preserve">•I can use a thesaurus. </w:t>
      </w:r>
    </w:p>
    <w:p w:rsidR="00E47AE2" w:rsidRPr="0040623C" w:rsidRDefault="00E47AE2" w:rsidP="00E47AE2">
      <w:pPr>
        <w:pStyle w:val="NoSpacing"/>
        <w:jc w:val="both"/>
        <w:rPr>
          <w:sz w:val="20"/>
          <w:szCs w:val="20"/>
        </w:rPr>
      </w:pPr>
      <w:r w:rsidRPr="0040623C">
        <w:rPr>
          <w:sz w:val="20"/>
          <w:szCs w:val="20"/>
        </w:rPr>
        <w:t xml:space="preserve">•I can use a range of spelling strategies. </w:t>
      </w:r>
    </w:p>
    <w:p w:rsidR="00E47AE2" w:rsidRPr="0040623C" w:rsidRDefault="00E47AE2" w:rsidP="00E47AE2">
      <w:pPr>
        <w:pStyle w:val="NoSpacing"/>
        <w:jc w:val="both"/>
        <w:rPr>
          <w:sz w:val="20"/>
          <w:szCs w:val="20"/>
        </w:rPr>
      </w:pPr>
      <w:r w:rsidRPr="0040623C">
        <w:rPr>
          <w:sz w:val="20"/>
          <w:szCs w:val="20"/>
        </w:rPr>
        <w:t xml:space="preserve">•I can spell words with prefixes and suffixes and can add them to root words. </w:t>
      </w:r>
    </w:p>
    <w:p w:rsidR="00E47AE2" w:rsidRPr="0040623C" w:rsidRDefault="00E47AE2" w:rsidP="00E47AE2">
      <w:pPr>
        <w:pStyle w:val="NoSpacing"/>
        <w:jc w:val="both"/>
        <w:rPr>
          <w:sz w:val="20"/>
          <w:szCs w:val="20"/>
        </w:rPr>
      </w:pPr>
      <w:r w:rsidRPr="0040623C">
        <w:rPr>
          <w:sz w:val="20"/>
          <w:szCs w:val="20"/>
        </w:rPr>
        <w:t xml:space="preserve">•I can recognise and spell homophones. </w:t>
      </w:r>
    </w:p>
    <w:p w:rsidR="00E47AE2" w:rsidRPr="0040623C" w:rsidRDefault="00E47AE2" w:rsidP="00E47AE2">
      <w:pPr>
        <w:pStyle w:val="NoSpacing"/>
        <w:jc w:val="both"/>
        <w:rPr>
          <w:sz w:val="20"/>
          <w:szCs w:val="20"/>
        </w:rPr>
      </w:pPr>
      <w:r w:rsidRPr="0040623C">
        <w:rPr>
          <w:sz w:val="20"/>
          <w:szCs w:val="20"/>
        </w:rPr>
        <w:t xml:space="preserve">•I can use the first two or three letters of a word to check a spelling in a dictionary. </w:t>
      </w:r>
    </w:p>
    <w:p w:rsidR="00E47AE2" w:rsidRPr="0040623C" w:rsidRDefault="00E47AE2" w:rsidP="00E47AE2">
      <w:pPr>
        <w:pStyle w:val="NoSpacing"/>
        <w:jc w:val="both"/>
        <w:rPr>
          <w:sz w:val="20"/>
          <w:szCs w:val="20"/>
        </w:rPr>
      </w:pPr>
      <w:r w:rsidRPr="0040623C">
        <w:rPr>
          <w:sz w:val="20"/>
          <w:szCs w:val="20"/>
        </w:rPr>
        <w:t xml:space="preserve">•I can spell the commonly </w:t>
      </w:r>
      <w:proofErr w:type="spellStart"/>
      <w:r w:rsidRPr="0040623C">
        <w:rPr>
          <w:sz w:val="20"/>
          <w:szCs w:val="20"/>
        </w:rPr>
        <w:t>mis</w:t>
      </w:r>
      <w:proofErr w:type="spellEnd"/>
      <w:r w:rsidRPr="0040623C">
        <w:rPr>
          <w:sz w:val="20"/>
          <w:szCs w:val="20"/>
        </w:rPr>
        <w:t>-spelt words from the Y3/4 word list.</w:t>
      </w:r>
    </w:p>
    <w:p w:rsidR="00E47AE2" w:rsidRDefault="00E47AE2" w:rsidP="00E47AE2">
      <w:pPr>
        <w:pStyle w:val="NoSpacing"/>
        <w:jc w:val="both"/>
      </w:pPr>
      <w:r w:rsidRPr="00CA3AE6">
        <w:rPr>
          <w:b/>
          <w:sz w:val="24"/>
          <w:szCs w:val="24"/>
        </w:rPr>
        <w:t>Handwriting:</w:t>
      </w:r>
      <w:r>
        <w:t xml:space="preserve"> </w:t>
      </w:r>
    </w:p>
    <w:p w:rsidR="00E47AE2" w:rsidRPr="0040623C" w:rsidRDefault="00E47AE2" w:rsidP="00E47AE2">
      <w:pPr>
        <w:pStyle w:val="NoSpacing"/>
        <w:rPr>
          <w:sz w:val="20"/>
          <w:szCs w:val="20"/>
        </w:rPr>
      </w:pPr>
      <w:r w:rsidRPr="0040623C">
        <w:rPr>
          <w:sz w:val="20"/>
          <w:szCs w:val="20"/>
        </w:rPr>
        <w:t xml:space="preserve">•I can choose the style of handwriting to use when given a choice. </w:t>
      </w:r>
    </w:p>
    <w:p w:rsidR="00E47AE2" w:rsidRPr="0040623C" w:rsidRDefault="00E47AE2" w:rsidP="00E47AE2">
      <w:pPr>
        <w:pStyle w:val="NoSpacing"/>
        <w:rPr>
          <w:sz w:val="20"/>
          <w:szCs w:val="20"/>
        </w:rPr>
      </w:pPr>
      <w:r w:rsidRPr="0040623C">
        <w:rPr>
          <w:sz w:val="20"/>
          <w:szCs w:val="20"/>
        </w:rPr>
        <w:t xml:space="preserve">•I can choose the handwriting that is best suited for a specific task. </w:t>
      </w:r>
    </w:p>
    <w:p w:rsidR="00E47AE2" w:rsidRPr="00CA3AE6" w:rsidRDefault="00E47AE2" w:rsidP="00E47AE2">
      <w:pPr>
        <w:pStyle w:val="NoSpacing"/>
        <w:rPr>
          <w:sz w:val="24"/>
          <w:szCs w:val="24"/>
        </w:rPr>
      </w:pPr>
      <w:r w:rsidRPr="00CA3AE6">
        <w:rPr>
          <w:b/>
          <w:sz w:val="24"/>
          <w:szCs w:val="24"/>
        </w:rPr>
        <w:t>Composition:</w:t>
      </w:r>
      <w:r w:rsidRPr="00CA3AE6">
        <w:rPr>
          <w:sz w:val="24"/>
          <w:szCs w:val="24"/>
        </w:rPr>
        <w:t xml:space="preserve"> </w:t>
      </w:r>
    </w:p>
    <w:p w:rsidR="00E47AE2" w:rsidRPr="0040623C" w:rsidRDefault="00E47AE2" w:rsidP="00E47AE2">
      <w:pPr>
        <w:pStyle w:val="NoSpacing"/>
        <w:jc w:val="both"/>
        <w:rPr>
          <w:sz w:val="20"/>
          <w:szCs w:val="20"/>
        </w:rPr>
      </w:pPr>
      <w:r w:rsidRPr="0040623C">
        <w:rPr>
          <w:sz w:val="20"/>
          <w:szCs w:val="20"/>
        </w:rPr>
        <w:t xml:space="preserve">•I can discuss the audience and purpose of the writing. </w:t>
      </w:r>
    </w:p>
    <w:p w:rsidR="00E47AE2" w:rsidRPr="0040623C" w:rsidRDefault="00E47AE2" w:rsidP="00E47AE2">
      <w:pPr>
        <w:pStyle w:val="NoSpacing"/>
        <w:jc w:val="both"/>
        <w:rPr>
          <w:sz w:val="20"/>
          <w:szCs w:val="20"/>
        </w:rPr>
      </w:pPr>
      <w:r w:rsidRPr="0040623C">
        <w:rPr>
          <w:sz w:val="20"/>
          <w:szCs w:val="20"/>
        </w:rPr>
        <w:t xml:space="preserve">•I can start sentences in different ways. </w:t>
      </w:r>
    </w:p>
    <w:p w:rsidR="00E47AE2" w:rsidRPr="0040623C" w:rsidRDefault="00E47AE2" w:rsidP="00E47AE2">
      <w:pPr>
        <w:pStyle w:val="NoSpacing"/>
        <w:jc w:val="both"/>
        <w:rPr>
          <w:sz w:val="20"/>
          <w:szCs w:val="20"/>
        </w:rPr>
      </w:pPr>
      <w:r w:rsidRPr="0040623C">
        <w:rPr>
          <w:sz w:val="20"/>
          <w:szCs w:val="20"/>
        </w:rPr>
        <w:t xml:space="preserve">•I can use the correct features and sentence structure matched to the text type we are working on. </w:t>
      </w:r>
    </w:p>
    <w:p w:rsidR="00E47AE2" w:rsidRPr="0040623C" w:rsidRDefault="00E47AE2" w:rsidP="00E47AE2">
      <w:pPr>
        <w:pStyle w:val="NoSpacing"/>
        <w:jc w:val="both"/>
        <w:rPr>
          <w:sz w:val="20"/>
          <w:szCs w:val="20"/>
        </w:rPr>
      </w:pPr>
      <w:r w:rsidRPr="0040623C">
        <w:rPr>
          <w:sz w:val="20"/>
          <w:szCs w:val="20"/>
        </w:rPr>
        <w:t xml:space="preserve">•I can develop characters through action and dialogue. </w:t>
      </w:r>
    </w:p>
    <w:p w:rsidR="00E47AE2" w:rsidRPr="0040623C" w:rsidRDefault="00E47AE2" w:rsidP="00E47AE2">
      <w:pPr>
        <w:pStyle w:val="NoSpacing"/>
        <w:jc w:val="both"/>
        <w:rPr>
          <w:sz w:val="20"/>
          <w:szCs w:val="20"/>
        </w:rPr>
      </w:pPr>
      <w:r w:rsidRPr="0040623C">
        <w:rPr>
          <w:sz w:val="20"/>
          <w:szCs w:val="20"/>
        </w:rPr>
        <w:t xml:space="preserve">•I can establish a viewpoint as the writer through commenting on characters and events. </w:t>
      </w:r>
    </w:p>
    <w:p w:rsidR="00E47AE2" w:rsidRPr="0040623C" w:rsidRDefault="00E47AE2" w:rsidP="00E47AE2">
      <w:pPr>
        <w:pStyle w:val="NoSpacing"/>
        <w:jc w:val="both"/>
        <w:rPr>
          <w:sz w:val="20"/>
          <w:szCs w:val="20"/>
        </w:rPr>
      </w:pPr>
      <w:r w:rsidRPr="0040623C">
        <w:rPr>
          <w:sz w:val="20"/>
          <w:szCs w:val="20"/>
        </w:rPr>
        <w:t xml:space="preserve">•I can use grammar and vocabulary to create an impact on the reader. </w:t>
      </w:r>
    </w:p>
    <w:p w:rsidR="00E47AE2" w:rsidRPr="0040623C" w:rsidRDefault="00E47AE2" w:rsidP="00E47AE2">
      <w:pPr>
        <w:pStyle w:val="NoSpacing"/>
        <w:jc w:val="both"/>
        <w:rPr>
          <w:sz w:val="20"/>
          <w:szCs w:val="20"/>
        </w:rPr>
      </w:pPr>
      <w:r w:rsidRPr="0040623C">
        <w:rPr>
          <w:sz w:val="20"/>
          <w:szCs w:val="20"/>
        </w:rPr>
        <w:t xml:space="preserve">•I can use stylistic devices to create effects in writing. </w:t>
      </w:r>
    </w:p>
    <w:p w:rsidR="00E47AE2" w:rsidRPr="0040623C" w:rsidRDefault="00E47AE2" w:rsidP="00E47AE2">
      <w:pPr>
        <w:pStyle w:val="NoSpacing"/>
        <w:jc w:val="both"/>
        <w:rPr>
          <w:sz w:val="20"/>
          <w:szCs w:val="20"/>
        </w:rPr>
      </w:pPr>
      <w:r w:rsidRPr="0040623C">
        <w:rPr>
          <w:sz w:val="20"/>
          <w:szCs w:val="20"/>
        </w:rPr>
        <w:t xml:space="preserve">•I can add well-chosen detail to interest the reader. </w:t>
      </w:r>
    </w:p>
    <w:p w:rsidR="00E47AE2" w:rsidRPr="0040623C" w:rsidRDefault="00E47AE2" w:rsidP="00E47AE2">
      <w:pPr>
        <w:pStyle w:val="NoSpacing"/>
        <w:jc w:val="both"/>
        <w:rPr>
          <w:sz w:val="20"/>
          <w:szCs w:val="20"/>
        </w:rPr>
      </w:pPr>
      <w:r w:rsidRPr="0040623C">
        <w:rPr>
          <w:sz w:val="20"/>
          <w:szCs w:val="20"/>
        </w:rPr>
        <w:t xml:space="preserve">•I can summarise a paragraph. </w:t>
      </w:r>
    </w:p>
    <w:p w:rsidR="00E47AE2" w:rsidRPr="0040623C" w:rsidRDefault="00E47AE2" w:rsidP="00E47AE2">
      <w:pPr>
        <w:pStyle w:val="NoSpacing"/>
        <w:jc w:val="both"/>
        <w:rPr>
          <w:sz w:val="20"/>
          <w:szCs w:val="20"/>
        </w:rPr>
      </w:pPr>
      <w:r w:rsidRPr="0040623C">
        <w:rPr>
          <w:sz w:val="20"/>
          <w:szCs w:val="20"/>
        </w:rPr>
        <w:t xml:space="preserve">•I can organise my writing into paragraphs to show different information or events. </w:t>
      </w:r>
    </w:p>
    <w:p w:rsidR="00E47AE2" w:rsidRDefault="00E47AE2" w:rsidP="00E47AE2">
      <w:pPr>
        <w:pStyle w:val="NoSpacing"/>
        <w:jc w:val="both"/>
      </w:pPr>
      <w:r w:rsidRPr="00CA3AE6">
        <w:rPr>
          <w:b/>
          <w:sz w:val="24"/>
          <w:szCs w:val="24"/>
        </w:rPr>
        <w:t>Sentence structure:</w:t>
      </w:r>
      <w:r>
        <w:t xml:space="preserve"> </w:t>
      </w:r>
    </w:p>
    <w:p w:rsidR="00E47AE2" w:rsidRPr="0040623C" w:rsidRDefault="00E47AE2" w:rsidP="00E47AE2">
      <w:pPr>
        <w:pStyle w:val="NoSpacing"/>
        <w:rPr>
          <w:sz w:val="20"/>
          <w:szCs w:val="20"/>
        </w:rPr>
      </w:pPr>
      <w:r w:rsidRPr="0040623C">
        <w:rPr>
          <w:sz w:val="20"/>
          <w:szCs w:val="20"/>
        </w:rPr>
        <w:t>•I can use relative clauses. •I can use adverbs or modal verbs to indicate a degree of possibility</w:t>
      </w:r>
      <w:r>
        <w:rPr>
          <w:sz w:val="20"/>
          <w:szCs w:val="20"/>
        </w:rPr>
        <w:t>.</w:t>
      </w:r>
    </w:p>
    <w:p w:rsidR="00E47AE2" w:rsidRPr="00CA3AE6" w:rsidRDefault="00E47AE2" w:rsidP="00E47AE2">
      <w:pPr>
        <w:pStyle w:val="NoSpacing"/>
        <w:rPr>
          <w:sz w:val="24"/>
          <w:szCs w:val="24"/>
        </w:rPr>
      </w:pPr>
      <w:r w:rsidRPr="00CA3AE6">
        <w:rPr>
          <w:b/>
          <w:sz w:val="24"/>
          <w:szCs w:val="24"/>
        </w:rPr>
        <w:t>Punctuation:</w:t>
      </w:r>
      <w:r w:rsidRPr="00CA3AE6">
        <w:rPr>
          <w:sz w:val="24"/>
          <w:szCs w:val="24"/>
        </w:rPr>
        <w:t xml:space="preserve"> </w:t>
      </w:r>
    </w:p>
    <w:p w:rsidR="00E47AE2" w:rsidRDefault="00E47AE2" w:rsidP="00E47AE2">
      <w:pPr>
        <w:pStyle w:val="NoSpacing"/>
        <w:jc w:val="both"/>
        <w:rPr>
          <w:sz w:val="20"/>
          <w:szCs w:val="20"/>
        </w:rPr>
      </w:pPr>
      <w:r w:rsidRPr="0040623C">
        <w:rPr>
          <w:sz w:val="20"/>
          <w:szCs w:val="20"/>
        </w:rPr>
        <w:t xml:space="preserve">•I can use brackets, dashes and commas to indicate parenthesis. </w:t>
      </w:r>
    </w:p>
    <w:p w:rsidR="00E47AE2" w:rsidRDefault="00E47AE2" w:rsidP="00E47AE2">
      <w:pPr>
        <w:pStyle w:val="NoSpacing"/>
        <w:jc w:val="both"/>
        <w:rPr>
          <w:sz w:val="20"/>
          <w:szCs w:val="20"/>
        </w:rPr>
      </w:pPr>
      <w:r w:rsidRPr="0040623C">
        <w:rPr>
          <w:sz w:val="20"/>
          <w:szCs w:val="20"/>
        </w:rPr>
        <w:t>•I can use commas to clarify meaning or avoid ambiguity.</w:t>
      </w:r>
    </w:p>
    <w:p w:rsidR="00E47AE2" w:rsidRDefault="00E47AE2" w:rsidP="00E47AE2">
      <w:pPr>
        <w:pStyle w:val="NoSpacing"/>
        <w:jc w:val="both"/>
        <w:rPr>
          <w:sz w:val="20"/>
          <w:szCs w:val="20"/>
        </w:rPr>
      </w:pPr>
    </w:p>
    <w:p w:rsidR="00E47AE2" w:rsidRPr="0040623C" w:rsidRDefault="00E47AE2" w:rsidP="0040623C">
      <w:pPr>
        <w:pStyle w:val="NoSpacing"/>
        <w:jc w:val="both"/>
        <w:rPr>
          <w:b/>
          <w:sz w:val="20"/>
          <w:szCs w:val="20"/>
        </w:rPr>
      </w:pPr>
    </w:p>
    <w:sectPr w:rsidR="00E47AE2" w:rsidRPr="0040623C" w:rsidSect="003D4C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B"/>
    <w:rsid w:val="000B4053"/>
    <w:rsid w:val="003429BD"/>
    <w:rsid w:val="003D4CAB"/>
    <w:rsid w:val="0040623C"/>
    <w:rsid w:val="00457433"/>
    <w:rsid w:val="005756E9"/>
    <w:rsid w:val="00671A33"/>
    <w:rsid w:val="007450C9"/>
    <w:rsid w:val="008A309E"/>
    <w:rsid w:val="00905799"/>
    <w:rsid w:val="009F16B1"/>
    <w:rsid w:val="00AC3363"/>
    <w:rsid w:val="00B93B78"/>
    <w:rsid w:val="00C30A23"/>
    <w:rsid w:val="00CA3AE6"/>
    <w:rsid w:val="00D15E76"/>
    <w:rsid w:val="00D81EE7"/>
    <w:rsid w:val="00E4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Windows User</cp:lastModifiedBy>
  <cp:revision>4</cp:revision>
  <cp:lastPrinted>2015-10-19T15:54:00Z</cp:lastPrinted>
  <dcterms:created xsi:type="dcterms:W3CDTF">2015-10-19T09:42:00Z</dcterms:created>
  <dcterms:modified xsi:type="dcterms:W3CDTF">2016-07-15T11:17:00Z</dcterms:modified>
</cp:coreProperties>
</file>